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4F" w:rsidRDefault="00CF4D4F" w:rsidP="00CF4D4F">
      <w:pPr>
        <w:pStyle w:val="a3"/>
        <w:spacing w:before="0" w:beforeAutospacing="0" w:after="0" w:afterAutospacing="0"/>
        <w:jc w:val="center"/>
        <w:rPr>
          <w:rStyle w:val="a4"/>
          <w:iCs/>
          <w:sz w:val="144"/>
        </w:rPr>
      </w:pPr>
    </w:p>
    <w:p w:rsidR="00CF4D4F" w:rsidRDefault="00CF4D4F" w:rsidP="00CF4D4F">
      <w:pPr>
        <w:pStyle w:val="a3"/>
        <w:spacing w:before="0" w:beforeAutospacing="0" w:after="0" w:afterAutospacing="0"/>
        <w:jc w:val="center"/>
        <w:rPr>
          <w:rStyle w:val="a4"/>
          <w:iCs/>
          <w:sz w:val="144"/>
        </w:rPr>
      </w:pPr>
    </w:p>
    <w:p w:rsidR="00CF4D4F" w:rsidRPr="00CF4D4F" w:rsidRDefault="00CF4D4F" w:rsidP="00CF4D4F">
      <w:pPr>
        <w:pStyle w:val="a3"/>
        <w:spacing w:before="0" w:beforeAutospacing="0" w:after="0" w:afterAutospacing="0"/>
        <w:jc w:val="center"/>
        <w:rPr>
          <w:sz w:val="144"/>
        </w:rPr>
      </w:pPr>
      <w:proofErr w:type="spellStart"/>
      <w:r w:rsidRPr="00CF4D4F">
        <w:rPr>
          <w:rStyle w:val="a4"/>
          <w:iCs/>
          <w:sz w:val="144"/>
        </w:rPr>
        <w:t>Коммуникатив</w:t>
      </w:r>
      <w:proofErr w:type="spellEnd"/>
      <w:r w:rsidRPr="00CF4D4F">
        <w:rPr>
          <w:rStyle w:val="a4"/>
          <w:iCs/>
          <w:sz w:val="144"/>
        </w:rPr>
        <w:t xml:space="preserve"> </w:t>
      </w:r>
      <w:proofErr w:type="spellStart"/>
      <w:r w:rsidRPr="00CF4D4F">
        <w:rPr>
          <w:rStyle w:val="a4"/>
          <w:iCs/>
          <w:sz w:val="144"/>
        </w:rPr>
        <w:t>уеннар</w:t>
      </w:r>
      <w:proofErr w:type="spellEnd"/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</w:p>
    <w:p w:rsidR="00BB1ED0" w:rsidRDefault="00BB1ED0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  <w:proofErr w:type="spellStart"/>
      <w:r w:rsidRPr="00CF4D4F">
        <w:rPr>
          <w:rStyle w:val="a4"/>
          <w:sz w:val="32"/>
        </w:rPr>
        <w:lastRenderedPageBreak/>
        <w:t>Күренекле</w:t>
      </w:r>
      <w:proofErr w:type="spellEnd"/>
      <w:r w:rsidRPr="00CF4D4F">
        <w:rPr>
          <w:rStyle w:val="a4"/>
          <w:sz w:val="32"/>
        </w:rPr>
        <w:t xml:space="preserve"> </w:t>
      </w:r>
      <w:proofErr w:type="spellStart"/>
      <w:r w:rsidRPr="00CF4D4F">
        <w:rPr>
          <w:rStyle w:val="a4"/>
          <w:sz w:val="32"/>
        </w:rPr>
        <w:t>шәхеслә</w:t>
      </w:r>
      <w:proofErr w:type="gramStart"/>
      <w:r w:rsidRPr="00CF4D4F">
        <w:rPr>
          <w:rStyle w:val="a4"/>
          <w:sz w:val="32"/>
        </w:rPr>
        <w:t>р</w:t>
      </w:r>
      <w:proofErr w:type="spellEnd"/>
      <w:proofErr w:type="gramEnd"/>
      <w:r w:rsidRPr="00CF4D4F">
        <w:rPr>
          <w:rStyle w:val="a4"/>
          <w:sz w:val="32"/>
        </w:rPr>
        <w:t xml:space="preserve">” </w:t>
      </w:r>
      <w:proofErr w:type="spellStart"/>
      <w:r w:rsidRPr="00CF4D4F">
        <w:rPr>
          <w:rStyle w:val="a4"/>
          <w:sz w:val="32"/>
        </w:rPr>
        <w:t>уены</w:t>
      </w:r>
      <w:proofErr w:type="spellEnd"/>
      <w:r w:rsidRPr="00CF4D4F">
        <w:rPr>
          <w:rStyle w:val="a4"/>
          <w:sz w:val="32"/>
        </w:rPr>
        <w:t>.</w:t>
      </w:r>
    </w:p>
    <w:p w:rsidR="00CF4D4F" w:rsidRP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sz w:val="32"/>
        </w:rPr>
      </w:pPr>
    </w:p>
    <w:p w:rsidR="00BB1ED0" w:rsidRPr="00CF4D4F" w:rsidRDefault="00BB1ED0" w:rsidP="00CF4D4F">
      <w:pPr>
        <w:pStyle w:val="a3"/>
        <w:spacing w:before="0" w:beforeAutospacing="0" w:after="0" w:afterAutospacing="0"/>
        <w:ind w:firstLine="709"/>
        <w:jc w:val="both"/>
        <w:rPr>
          <w:sz w:val="32"/>
        </w:rPr>
      </w:pPr>
      <w:proofErr w:type="spellStart"/>
      <w:r w:rsidRPr="00CF4D4F">
        <w:rPr>
          <w:sz w:val="32"/>
        </w:rPr>
        <w:t>Һәрбер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укучы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күренекле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кешене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сайлап</w:t>
      </w:r>
      <w:proofErr w:type="spellEnd"/>
      <w:r w:rsidRPr="00CF4D4F">
        <w:rPr>
          <w:sz w:val="32"/>
        </w:rPr>
        <w:t xml:space="preserve"> ала </w:t>
      </w:r>
      <w:proofErr w:type="spellStart"/>
      <w:r w:rsidRPr="00CF4D4F">
        <w:rPr>
          <w:sz w:val="32"/>
        </w:rPr>
        <w:t>һә</w:t>
      </w:r>
      <w:proofErr w:type="gramStart"/>
      <w:r w:rsidRPr="00CF4D4F">
        <w:rPr>
          <w:sz w:val="32"/>
        </w:rPr>
        <w:t>м</w:t>
      </w:r>
      <w:proofErr w:type="spellEnd"/>
      <w:proofErr w:type="gram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беренче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заттан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аның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турында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сөйләргә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тиеш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була</w:t>
      </w:r>
      <w:proofErr w:type="spellEnd"/>
      <w:r w:rsidRPr="00CF4D4F">
        <w:rPr>
          <w:sz w:val="32"/>
        </w:rPr>
        <w:t>. “</w:t>
      </w:r>
      <w:proofErr w:type="spellStart"/>
      <w:r w:rsidRPr="00CF4D4F">
        <w:rPr>
          <w:sz w:val="32"/>
        </w:rPr>
        <w:t>Күренекле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шәхес</w:t>
      </w:r>
      <w:proofErr w:type="spellEnd"/>
      <w:r w:rsidRPr="00CF4D4F">
        <w:rPr>
          <w:sz w:val="32"/>
        </w:rPr>
        <w:t xml:space="preserve">” укытучы </w:t>
      </w:r>
      <w:proofErr w:type="spellStart"/>
      <w:r w:rsidRPr="00CF4D4F">
        <w:rPr>
          <w:sz w:val="32"/>
        </w:rPr>
        <w:t>өстәле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янына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чыга</w:t>
      </w:r>
      <w:proofErr w:type="spellEnd"/>
      <w:r w:rsidRPr="00CF4D4F">
        <w:rPr>
          <w:sz w:val="32"/>
        </w:rPr>
        <w:t xml:space="preserve">, ә калган </w:t>
      </w:r>
      <w:proofErr w:type="spellStart"/>
      <w:r w:rsidRPr="00CF4D4F">
        <w:rPr>
          <w:sz w:val="32"/>
        </w:rPr>
        <w:t>укучылар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аң</w:t>
      </w:r>
      <w:proofErr w:type="gramStart"/>
      <w:r w:rsidRPr="00CF4D4F">
        <w:rPr>
          <w:sz w:val="32"/>
        </w:rPr>
        <w:t>а</w:t>
      </w:r>
      <w:proofErr w:type="spellEnd"/>
      <w:proofErr w:type="gram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сораулар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бирәләр</w:t>
      </w:r>
      <w:proofErr w:type="spellEnd"/>
      <w:r w:rsidRPr="00CF4D4F">
        <w:rPr>
          <w:sz w:val="32"/>
        </w:rPr>
        <w:t xml:space="preserve">. Ролен </w:t>
      </w:r>
      <w:proofErr w:type="spellStart"/>
      <w:r w:rsidRPr="00CF4D4F">
        <w:rPr>
          <w:sz w:val="32"/>
        </w:rPr>
        <w:t>тиз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танытмас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өчен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бу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уенчы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сорауларга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турыдан</w:t>
      </w:r>
      <w:proofErr w:type="spellEnd"/>
      <w:r w:rsidRPr="00CF4D4F">
        <w:rPr>
          <w:sz w:val="32"/>
        </w:rPr>
        <w:t xml:space="preserve">-туры </w:t>
      </w:r>
      <w:proofErr w:type="spellStart"/>
      <w:r w:rsidRPr="00CF4D4F">
        <w:rPr>
          <w:sz w:val="32"/>
        </w:rPr>
        <w:t>ачык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итеп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җавап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бирми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Әгәр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төркемдәге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укучылар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бу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шәхесне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танысалар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фамилиясен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кәгазьгә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язып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укытучыга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бирәләр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Берничә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дөрес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җавап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табылганнан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соң</w:t>
      </w:r>
      <w:proofErr w:type="spellEnd"/>
      <w:r w:rsidRPr="00CF4D4F">
        <w:rPr>
          <w:sz w:val="32"/>
        </w:rPr>
        <w:t xml:space="preserve">, укытучы </w:t>
      </w:r>
      <w:proofErr w:type="spellStart"/>
      <w:r w:rsidRPr="00CF4D4F">
        <w:rPr>
          <w:sz w:val="32"/>
        </w:rPr>
        <w:t>уенны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туктата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һәм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җиңүчене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билгели</w:t>
      </w:r>
      <w:proofErr w:type="spellEnd"/>
      <w:r w:rsidRPr="00CF4D4F">
        <w:rPr>
          <w:sz w:val="32"/>
        </w:rPr>
        <w:t>.</w:t>
      </w: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both"/>
        <w:rPr>
          <w:rStyle w:val="a4"/>
          <w:sz w:val="32"/>
        </w:rPr>
      </w:pPr>
    </w:p>
    <w:p w:rsidR="00BB1ED0" w:rsidRDefault="00BB1ED0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  <w:r w:rsidRPr="00CF4D4F">
        <w:rPr>
          <w:rStyle w:val="a4"/>
          <w:sz w:val="32"/>
        </w:rPr>
        <w:t>“</w:t>
      </w:r>
      <w:proofErr w:type="spellStart"/>
      <w:r w:rsidRPr="00CF4D4F">
        <w:rPr>
          <w:rStyle w:val="a4"/>
          <w:sz w:val="32"/>
        </w:rPr>
        <w:t>Күршелә</w:t>
      </w:r>
      <w:proofErr w:type="gramStart"/>
      <w:r w:rsidRPr="00CF4D4F">
        <w:rPr>
          <w:rStyle w:val="a4"/>
          <w:sz w:val="32"/>
        </w:rPr>
        <w:t>р</w:t>
      </w:r>
      <w:proofErr w:type="spellEnd"/>
      <w:proofErr w:type="gramEnd"/>
      <w:r w:rsidRPr="00CF4D4F">
        <w:rPr>
          <w:rStyle w:val="a4"/>
          <w:sz w:val="32"/>
        </w:rPr>
        <w:t xml:space="preserve">” </w:t>
      </w:r>
      <w:proofErr w:type="spellStart"/>
      <w:r w:rsidRPr="00CF4D4F">
        <w:rPr>
          <w:rStyle w:val="a4"/>
          <w:sz w:val="32"/>
        </w:rPr>
        <w:t>уены</w:t>
      </w:r>
      <w:proofErr w:type="spellEnd"/>
      <w:r w:rsidRPr="00CF4D4F">
        <w:rPr>
          <w:rStyle w:val="a4"/>
          <w:sz w:val="32"/>
        </w:rPr>
        <w:t>.</w:t>
      </w:r>
    </w:p>
    <w:p w:rsidR="00CF4D4F" w:rsidRP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sz w:val="32"/>
        </w:rPr>
      </w:pPr>
    </w:p>
    <w:p w:rsidR="00BB1ED0" w:rsidRPr="00CF4D4F" w:rsidRDefault="00BB1ED0" w:rsidP="00CF4D4F">
      <w:pPr>
        <w:pStyle w:val="a3"/>
        <w:spacing w:before="0" w:beforeAutospacing="0" w:after="0" w:afterAutospacing="0"/>
        <w:ind w:firstLine="709"/>
        <w:jc w:val="both"/>
        <w:rPr>
          <w:sz w:val="32"/>
        </w:rPr>
      </w:pPr>
      <w:r w:rsidRPr="00CF4D4F">
        <w:rPr>
          <w:sz w:val="32"/>
        </w:rPr>
        <w:t xml:space="preserve">1. </w:t>
      </w:r>
      <w:proofErr w:type="spellStart"/>
      <w:proofErr w:type="gramStart"/>
      <w:r w:rsidRPr="00CF4D4F">
        <w:rPr>
          <w:sz w:val="32"/>
        </w:rPr>
        <w:t>Иң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башта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укучылар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үзләренең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күршеләре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турында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сөйлиләр</w:t>
      </w:r>
      <w:proofErr w:type="spellEnd"/>
      <w:r w:rsidRPr="00CF4D4F">
        <w:rPr>
          <w:sz w:val="32"/>
        </w:rPr>
        <w:t xml:space="preserve">. Укытучы </w:t>
      </w:r>
      <w:proofErr w:type="spellStart"/>
      <w:r w:rsidRPr="00CF4D4F">
        <w:rPr>
          <w:sz w:val="32"/>
        </w:rPr>
        <w:t>укучылардан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күршеләре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белән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ничек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яшәүләрен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сораштыра</w:t>
      </w:r>
      <w:proofErr w:type="spellEnd"/>
      <w:r w:rsidRPr="00CF4D4F">
        <w:rPr>
          <w:sz w:val="32"/>
        </w:rPr>
        <w:t xml:space="preserve">: </w:t>
      </w:r>
      <w:proofErr w:type="spellStart"/>
      <w:r w:rsidRPr="00CF4D4F">
        <w:rPr>
          <w:sz w:val="32"/>
        </w:rPr>
        <w:t>күршеләре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аларны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борчымыймы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бигрәк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нәрсә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аларга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комачаулый</w:t>
      </w:r>
      <w:proofErr w:type="spellEnd"/>
      <w:r w:rsidRPr="00CF4D4F">
        <w:rPr>
          <w:sz w:val="32"/>
        </w:rPr>
        <w:t xml:space="preserve"> (</w:t>
      </w:r>
      <w:proofErr w:type="spellStart"/>
      <w:r w:rsidRPr="00CF4D4F">
        <w:rPr>
          <w:sz w:val="32"/>
        </w:rPr>
        <w:t>кирәкле-кирәксез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шакылдау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көчле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тавыш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белән</w:t>
      </w:r>
      <w:proofErr w:type="spellEnd"/>
      <w:r w:rsidRPr="00CF4D4F">
        <w:rPr>
          <w:sz w:val="32"/>
        </w:rPr>
        <w:t xml:space="preserve"> телевизор </w:t>
      </w:r>
      <w:proofErr w:type="spellStart"/>
      <w:r w:rsidRPr="00CF4D4F">
        <w:rPr>
          <w:sz w:val="32"/>
        </w:rPr>
        <w:t>карау</w:t>
      </w:r>
      <w:proofErr w:type="spellEnd"/>
      <w:r w:rsidRPr="00CF4D4F">
        <w:rPr>
          <w:sz w:val="32"/>
        </w:rPr>
        <w:t xml:space="preserve">, музыка </w:t>
      </w:r>
      <w:proofErr w:type="spellStart"/>
      <w:r w:rsidRPr="00CF4D4F">
        <w:rPr>
          <w:sz w:val="32"/>
        </w:rPr>
        <w:t>тыңлау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һ.б</w:t>
      </w:r>
      <w:proofErr w:type="spellEnd"/>
      <w:r w:rsidRPr="00CF4D4F">
        <w:rPr>
          <w:sz w:val="32"/>
        </w:rPr>
        <w:t>.).</w:t>
      </w:r>
      <w:proofErr w:type="gram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Күршеләрдән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канәгатьсезлек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сәбә</w:t>
      </w:r>
      <w:proofErr w:type="gramStart"/>
      <w:r w:rsidRPr="00CF4D4F">
        <w:rPr>
          <w:sz w:val="32"/>
        </w:rPr>
        <w:t>пл</w:t>
      </w:r>
      <w:proofErr w:type="gramEnd"/>
      <w:r w:rsidRPr="00CF4D4F">
        <w:rPr>
          <w:sz w:val="32"/>
        </w:rPr>
        <w:t>әре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тактага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язылып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куела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Шуннан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соң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төркем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парларга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бүленә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биремнә</w:t>
      </w:r>
      <w:proofErr w:type="gramStart"/>
      <w:r w:rsidRPr="00CF4D4F">
        <w:rPr>
          <w:sz w:val="32"/>
        </w:rPr>
        <w:t>р</w:t>
      </w:r>
      <w:proofErr w:type="spellEnd"/>
      <w:proofErr w:type="gram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таратыла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Һәрбер</w:t>
      </w:r>
      <w:proofErr w:type="spellEnd"/>
      <w:r w:rsidRPr="00CF4D4F">
        <w:rPr>
          <w:sz w:val="32"/>
        </w:rPr>
        <w:t xml:space="preserve"> пар </w:t>
      </w:r>
      <w:proofErr w:type="spellStart"/>
      <w:r w:rsidRPr="00CF4D4F">
        <w:rPr>
          <w:sz w:val="32"/>
        </w:rPr>
        <w:t>күрсәтелгән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сәбәпләрнең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берсен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сайлап</w:t>
      </w:r>
      <w:proofErr w:type="spellEnd"/>
      <w:r w:rsidRPr="00CF4D4F">
        <w:rPr>
          <w:sz w:val="32"/>
        </w:rPr>
        <w:t xml:space="preserve"> ала, диалог </w:t>
      </w:r>
      <w:proofErr w:type="spellStart"/>
      <w:r w:rsidRPr="00CF4D4F">
        <w:rPr>
          <w:sz w:val="32"/>
        </w:rPr>
        <w:t>төзеп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аны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уйнап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күрсәтә</w:t>
      </w:r>
      <w:proofErr w:type="spellEnd"/>
      <w:r w:rsidRPr="00CF4D4F">
        <w:rPr>
          <w:sz w:val="32"/>
        </w:rPr>
        <w:t xml:space="preserve">. Аннан </w:t>
      </w:r>
      <w:proofErr w:type="spellStart"/>
      <w:r w:rsidRPr="00CF4D4F">
        <w:rPr>
          <w:sz w:val="32"/>
        </w:rPr>
        <w:t>соң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парлар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яңадан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төркемнәргә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берләшәләр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һәм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күршеләр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белән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яхшы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яшәү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кагыйдәләрен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төзиләр</w:t>
      </w:r>
      <w:proofErr w:type="spellEnd"/>
      <w:r w:rsidRPr="00CF4D4F">
        <w:rPr>
          <w:sz w:val="32"/>
        </w:rPr>
        <w:t>.</w:t>
      </w:r>
    </w:p>
    <w:p w:rsidR="00BB1ED0" w:rsidRPr="00CF4D4F" w:rsidRDefault="00BB1ED0" w:rsidP="00CF4D4F">
      <w:pPr>
        <w:pStyle w:val="a3"/>
        <w:spacing w:before="0" w:beforeAutospacing="0" w:after="0" w:afterAutospacing="0"/>
        <w:ind w:firstLine="709"/>
        <w:jc w:val="both"/>
        <w:rPr>
          <w:sz w:val="32"/>
        </w:rPr>
      </w:pPr>
      <w:r w:rsidRPr="00CF4D4F">
        <w:rPr>
          <w:sz w:val="32"/>
        </w:rPr>
        <w:t xml:space="preserve">2. </w:t>
      </w:r>
      <w:proofErr w:type="spellStart"/>
      <w:r w:rsidRPr="00CF4D4F">
        <w:rPr>
          <w:sz w:val="32"/>
        </w:rPr>
        <w:t>Бу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уен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мәгълүмат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җыюга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нигезләнеп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төзелә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Уенда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катнашучылар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бәйрәм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табыны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янына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чакырыла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Табын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янында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күрше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утыручалар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арасында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әңгәмә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оештырыла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алар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кайчандыр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бер-берсен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күргән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кебек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ләкин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кайчан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ничек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очрашулары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турында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хәтерли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алмыйлар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Уенчыларның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тө</w:t>
      </w:r>
      <w:proofErr w:type="gramStart"/>
      <w:r w:rsidRPr="00CF4D4F">
        <w:rPr>
          <w:sz w:val="32"/>
        </w:rPr>
        <w:t>п</w:t>
      </w:r>
      <w:proofErr w:type="spellEnd"/>
      <w:proofErr w:type="gram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максаты</w:t>
      </w:r>
      <w:proofErr w:type="spellEnd"/>
      <w:r w:rsidRPr="00CF4D4F">
        <w:rPr>
          <w:sz w:val="32"/>
        </w:rPr>
        <w:t xml:space="preserve"> – </w:t>
      </w:r>
      <w:proofErr w:type="spellStart"/>
      <w:r w:rsidRPr="00CF4D4F">
        <w:rPr>
          <w:sz w:val="32"/>
        </w:rPr>
        <w:t>шул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очрашуны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ачыклау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Сөйләшү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барышында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кунаклар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бер</w:t>
      </w:r>
      <w:proofErr w:type="spellEnd"/>
      <w:r w:rsidRPr="00CF4D4F">
        <w:rPr>
          <w:sz w:val="32"/>
        </w:rPr>
        <w:t xml:space="preserve">-берсе </w:t>
      </w:r>
      <w:proofErr w:type="spellStart"/>
      <w:r w:rsidRPr="00CF4D4F">
        <w:rPr>
          <w:sz w:val="32"/>
        </w:rPr>
        <w:t>белән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танышалар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кайда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яшәүләре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кайда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укулары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турында</w:t>
      </w:r>
      <w:proofErr w:type="spellEnd"/>
      <w:proofErr w:type="gramStart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һ.</w:t>
      </w:r>
      <w:proofErr w:type="gramEnd"/>
      <w:r w:rsidRPr="00CF4D4F">
        <w:rPr>
          <w:sz w:val="32"/>
        </w:rPr>
        <w:t>б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сорашалар</w:t>
      </w:r>
      <w:proofErr w:type="spellEnd"/>
      <w:r w:rsidRPr="00CF4D4F">
        <w:rPr>
          <w:sz w:val="32"/>
        </w:rPr>
        <w:t>.</w:t>
      </w: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both"/>
        <w:rPr>
          <w:rStyle w:val="a4"/>
          <w:sz w:val="32"/>
        </w:rPr>
      </w:pPr>
    </w:p>
    <w:p w:rsidR="00BB1ED0" w:rsidRDefault="00BB1ED0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  <w:r w:rsidRPr="00CF4D4F">
        <w:rPr>
          <w:rStyle w:val="a4"/>
          <w:sz w:val="32"/>
        </w:rPr>
        <w:t>“</w:t>
      </w:r>
      <w:proofErr w:type="spellStart"/>
      <w:r w:rsidRPr="00CF4D4F">
        <w:rPr>
          <w:rStyle w:val="a4"/>
          <w:sz w:val="32"/>
        </w:rPr>
        <w:t>Парыңны</w:t>
      </w:r>
      <w:proofErr w:type="spellEnd"/>
      <w:r w:rsidRPr="00CF4D4F">
        <w:rPr>
          <w:rStyle w:val="a4"/>
          <w:sz w:val="32"/>
        </w:rPr>
        <w:t xml:space="preserve"> тап” </w:t>
      </w:r>
      <w:proofErr w:type="spellStart"/>
      <w:r w:rsidRPr="00CF4D4F">
        <w:rPr>
          <w:rStyle w:val="a4"/>
          <w:sz w:val="32"/>
        </w:rPr>
        <w:t>уены</w:t>
      </w:r>
      <w:proofErr w:type="spellEnd"/>
      <w:r w:rsidRPr="00CF4D4F">
        <w:rPr>
          <w:rStyle w:val="a4"/>
          <w:sz w:val="32"/>
        </w:rPr>
        <w:t>.</w:t>
      </w:r>
    </w:p>
    <w:p w:rsidR="00CF4D4F" w:rsidRP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sz w:val="32"/>
        </w:rPr>
      </w:pPr>
    </w:p>
    <w:p w:rsidR="00BB1ED0" w:rsidRPr="00CF4D4F" w:rsidRDefault="00BB1ED0" w:rsidP="00CF4D4F">
      <w:pPr>
        <w:pStyle w:val="a3"/>
        <w:spacing w:before="0" w:beforeAutospacing="0" w:after="0" w:afterAutospacing="0"/>
        <w:ind w:firstLine="709"/>
        <w:jc w:val="both"/>
        <w:rPr>
          <w:sz w:val="32"/>
        </w:rPr>
      </w:pPr>
      <w:r w:rsidRPr="00CF4D4F">
        <w:rPr>
          <w:sz w:val="32"/>
        </w:rPr>
        <w:t xml:space="preserve">1. </w:t>
      </w:r>
      <w:proofErr w:type="spellStart"/>
      <w:r w:rsidRPr="00CF4D4F">
        <w:rPr>
          <w:sz w:val="32"/>
        </w:rPr>
        <w:t>Уен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башланыр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алдыннан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һә</w:t>
      </w:r>
      <w:proofErr w:type="gramStart"/>
      <w:r w:rsidRPr="00CF4D4F">
        <w:rPr>
          <w:sz w:val="32"/>
        </w:rPr>
        <w:t>р</w:t>
      </w:r>
      <w:proofErr w:type="spellEnd"/>
      <w:proofErr w:type="gram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укучы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нинди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дә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булса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мәгълүматның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өлеше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язылган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карточкалар</w:t>
      </w:r>
      <w:proofErr w:type="spellEnd"/>
      <w:r w:rsidRPr="00CF4D4F">
        <w:rPr>
          <w:sz w:val="32"/>
        </w:rPr>
        <w:t xml:space="preserve"> ала </w:t>
      </w:r>
      <w:proofErr w:type="spellStart"/>
      <w:r w:rsidRPr="00CF4D4F">
        <w:rPr>
          <w:sz w:val="32"/>
        </w:rPr>
        <w:t>һәм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икенче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өлешен</w:t>
      </w:r>
      <w:proofErr w:type="spellEnd"/>
      <w:r w:rsidRPr="00CF4D4F">
        <w:rPr>
          <w:sz w:val="32"/>
        </w:rPr>
        <w:t xml:space="preserve"> (</w:t>
      </w:r>
      <w:proofErr w:type="spellStart"/>
      <w:r w:rsidRPr="00CF4D4F">
        <w:rPr>
          <w:sz w:val="32"/>
        </w:rPr>
        <w:t>ягъни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үзенең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парын</w:t>
      </w:r>
      <w:proofErr w:type="spellEnd"/>
      <w:r w:rsidRPr="00CF4D4F">
        <w:rPr>
          <w:sz w:val="32"/>
        </w:rPr>
        <w:t xml:space="preserve">) </w:t>
      </w:r>
      <w:proofErr w:type="spellStart"/>
      <w:r w:rsidRPr="00CF4D4F">
        <w:rPr>
          <w:sz w:val="32"/>
        </w:rPr>
        <w:t>табарга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тиеш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була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Мондый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уеннарны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җөмләлә</w:t>
      </w:r>
      <w:proofErr w:type="gramStart"/>
      <w:r w:rsidRPr="00CF4D4F">
        <w:rPr>
          <w:sz w:val="32"/>
        </w:rPr>
        <w:t>р</w:t>
      </w:r>
      <w:proofErr w:type="spellEnd"/>
      <w:proofErr w:type="gram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диалоглар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хикәяләр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төзегәндә</w:t>
      </w:r>
      <w:proofErr w:type="spellEnd"/>
      <w:r w:rsidRPr="00CF4D4F">
        <w:rPr>
          <w:sz w:val="32"/>
        </w:rPr>
        <w:t xml:space="preserve"> актив </w:t>
      </w:r>
      <w:proofErr w:type="spellStart"/>
      <w:r w:rsidRPr="00CF4D4F">
        <w:rPr>
          <w:sz w:val="32"/>
        </w:rPr>
        <w:t>кулланырга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мөмкин</w:t>
      </w:r>
      <w:proofErr w:type="spellEnd"/>
      <w:r w:rsidRPr="00CF4D4F">
        <w:rPr>
          <w:sz w:val="32"/>
        </w:rPr>
        <w:t>.</w:t>
      </w:r>
    </w:p>
    <w:p w:rsidR="00BB1ED0" w:rsidRPr="00CF4D4F" w:rsidRDefault="00BB1ED0" w:rsidP="00CF4D4F">
      <w:pPr>
        <w:pStyle w:val="a3"/>
        <w:spacing w:before="0" w:beforeAutospacing="0" w:after="0" w:afterAutospacing="0"/>
        <w:ind w:firstLine="709"/>
        <w:jc w:val="both"/>
        <w:rPr>
          <w:sz w:val="32"/>
        </w:rPr>
      </w:pPr>
      <w:r w:rsidRPr="00CF4D4F">
        <w:rPr>
          <w:sz w:val="32"/>
        </w:rPr>
        <w:t xml:space="preserve">2. </w:t>
      </w:r>
      <w:proofErr w:type="spellStart"/>
      <w:r w:rsidRPr="00CF4D4F">
        <w:rPr>
          <w:sz w:val="32"/>
        </w:rPr>
        <w:t>Төркемдә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һә</w:t>
      </w:r>
      <w:proofErr w:type="gramStart"/>
      <w:r w:rsidRPr="00CF4D4F">
        <w:rPr>
          <w:sz w:val="32"/>
        </w:rPr>
        <w:t>р</w:t>
      </w:r>
      <w:proofErr w:type="spellEnd"/>
      <w:proofErr w:type="gram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укучының</w:t>
      </w:r>
      <w:proofErr w:type="spellEnd"/>
      <w:r w:rsidRPr="00CF4D4F">
        <w:rPr>
          <w:sz w:val="32"/>
        </w:rPr>
        <w:t xml:space="preserve"> пары бар, </w:t>
      </w:r>
      <w:proofErr w:type="spellStart"/>
      <w:r w:rsidRPr="00CF4D4F">
        <w:rPr>
          <w:sz w:val="32"/>
        </w:rPr>
        <w:t>ләкин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парлар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билгеле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түгел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Һәр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укучы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бер-берсенә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сораулар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биреп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парын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табарга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тиеш</w:t>
      </w:r>
      <w:proofErr w:type="spellEnd"/>
      <w:r w:rsidRPr="00CF4D4F">
        <w:rPr>
          <w:sz w:val="32"/>
        </w:rPr>
        <w:t xml:space="preserve">. Укытучы </w:t>
      </w:r>
      <w:proofErr w:type="spellStart"/>
      <w:r w:rsidRPr="00CF4D4F">
        <w:rPr>
          <w:sz w:val="32"/>
        </w:rPr>
        <w:t>уенда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катнашучыларга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билгеле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вакытта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сәяхәткә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җыенырга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тәкъдим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итә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Моның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өчен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билгеле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шартларны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үтәргә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кирәк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Катнашучыларның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бурычы</w:t>
      </w:r>
      <w:proofErr w:type="spellEnd"/>
      <w:r w:rsidRPr="00CF4D4F">
        <w:rPr>
          <w:sz w:val="32"/>
        </w:rPr>
        <w:t xml:space="preserve"> – </w:t>
      </w:r>
      <w:proofErr w:type="spellStart"/>
      <w:r w:rsidRPr="00CF4D4F">
        <w:rPr>
          <w:sz w:val="32"/>
        </w:rPr>
        <w:t>үзеңә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юлдаш</w:t>
      </w:r>
      <w:proofErr w:type="spellEnd"/>
      <w:r w:rsidRPr="00CF4D4F">
        <w:rPr>
          <w:sz w:val="32"/>
        </w:rPr>
        <w:t xml:space="preserve"> табу. </w:t>
      </w:r>
      <w:proofErr w:type="spellStart"/>
      <w:r w:rsidRPr="00CF4D4F">
        <w:rPr>
          <w:sz w:val="32"/>
        </w:rPr>
        <w:t>Шул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максаттан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чыгып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укучылар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бер</w:t>
      </w:r>
      <w:proofErr w:type="spellEnd"/>
      <w:r w:rsidRPr="00CF4D4F">
        <w:rPr>
          <w:sz w:val="32"/>
        </w:rPr>
        <w:t xml:space="preserve">-берсе </w:t>
      </w:r>
      <w:proofErr w:type="spellStart"/>
      <w:r w:rsidRPr="00CF4D4F">
        <w:rPr>
          <w:sz w:val="32"/>
        </w:rPr>
        <w:t>янына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киләлә</w:t>
      </w:r>
      <w:proofErr w:type="gramStart"/>
      <w:r w:rsidRPr="00CF4D4F">
        <w:rPr>
          <w:sz w:val="32"/>
        </w:rPr>
        <w:t>р</w:t>
      </w:r>
      <w:proofErr w:type="spellEnd"/>
      <w:proofErr w:type="gram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һәм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бергә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сәяхәткә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чыгарга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тәкъдим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lastRenderedPageBreak/>
        <w:t>ясыйлар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аларның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планнарын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сораштыралар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үзләренең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сәяхәт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шартлары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белән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таныштыралар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Уенчылар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үзләренең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парларын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тапканчы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шулай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бер</w:t>
      </w:r>
      <w:proofErr w:type="spellEnd"/>
      <w:r w:rsidRPr="00CF4D4F">
        <w:rPr>
          <w:sz w:val="32"/>
        </w:rPr>
        <w:t xml:space="preserve">-берсе </w:t>
      </w:r>
      <w:proofErr w:type="spellStart"/>
      <w:r w:rsidRPr="00CF4D4F">
        <w:rPr>
          <w:sz w:val="32"/>
        </w:rPr>
        <w:t>белән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аралашалар</w:t>
      </w:r>
      <w:proofErr w:type="spellEnd"/>
      <w:r w:rsidRPr="00CF4D4F">
        <w:rPr>
          <w:sz w:val="32"/>
        </w:rPr>
        <w:t>.</w:t>
      </w:r>
    </w:p>
    <w:p w:rsidR="00BB1ED0" w:rsidRPr="00CF4D4F" w:rsidRDefault="00BB1ED0" w:rsidP="00CF4D4F">
      <w:pPr>
        <w:pStyle w:val="a3"/>
        <w:spacing w:before="0" w:beforeAutospacing="0" w:after="0" w:afterAutospacing="0"/>
        <w:ind w:firstLine="709"/>
        <w:jc w:val="both"/>
        <w:rPr>
          <w:sz w:val="32"/>
        </w:rPr>
      </w:pPr>
      <w:r w:rsidRPr="00CF4D4F">
        <w:rPr>
          <w:sz w:val="32"/>
        </w:rPr>
        <w:t xml:space="preserve">3. </w:t>
      </w:r>
      <w:proofErr w:type="spellStart"/>
      <w:r w:rsidRPr="00CF4D4F">
        <w:rPr>
          <w:sz w:val="32"/>
        </w:rPr>
        <w:t>Уенга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катнашучылар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икешә</w:t>
      </w:r>
      <w:proofErr w:type="gramStart"/>
      <w:r w:rsidRPr="00CF4D4F">
        <w:rPr>
          <w:sz w:val="32"/>
        </w:rPr>
        <w:t>р</w:t>
      </w:r>
      <w:proofErr w:type="spellEnd"/>
      <w:proofErr w:type="gramEnd"/>
      <w:r w:rsidRPr="00CF4D4F">
        <w:rPr>
          <w:sz w:val="32"/>
        </w:rPr>
        <w:t xml:space="preserve"> карточка </w:t>
      </w:r>
      <w:proofErr w:type="spellStart"/>
      <w:r w:rsidRPr="00CF4D4F">
        <w:rPr>
          <w:sz w:val="32"/>
        </w:rPr>
        <w:t>алалар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Беренче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карточкага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кызыксыну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өлкәсе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гадәтлә</w:t>
      </w:r>
      <w:proofErr w:type="gramStart"/>
      <w:r w:rsidRPr="00CF4D4F">
        <w:rPr>
          <w:sz w:val="32"/>
        </w:rPr>
        <w:t>р</w:t>
      </w:r>
      <w:proofErr w:type="spellEnd"/>
      <w:proofErr w:type="gramEnd"/>
      <w:r w:rsidRPr="00CF4D4F">
        <w:rPr>
          <w:sz w:val="32"/>
        </w:rPr>
        <w:t xml:space="preserve">, ә </w:t>
      </w:r>
      <w:proofErr w:type="spellStart"/>
      <w:r w:rsidRPr="00CF4D4F">
        <w:rPr>
          <w:sz w:val="32"/>
        </w:rPr>
        <w:t>икенчесенә</w:t>
      </w:r>
      <w:proofErr w:type="spellEnd"/>
      <w:r w:rsidRPr="00CF4D4F">
        <w:rPr>
          <w:sz w:val="32"/>
        </w:rPr>
        <w:t xml:space="preserve"> – </w:t>
      </w:r>
      <w:proofErr w:type="spellStart"/>
      <w:r w:rsidRPr="00CF4D4F">
        <w:rPr>
          <w:sz w:val="32"/>
        </w:rPr>
        <w:t>тапшыраласы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бүләк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исеме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языла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Бүләк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дөрес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тапшырылсын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өчен</w:t>
      </w:r>
      <w:proofErr w:type="spellEnd"/>
      <w:r w:rsidRPr="00CF4D4F">
        <w:rPr>
          <w:sz w:val="32"/>
        </w:rPr>
        <w:t xml:space="preserve">, </w:t>
      </w:r>
      <w:proofErr w:type="spellStart"/>
      <w:proofErr w:type="gramStart"/>
      <w:r w:rsidRPr="00CF4D4F">
        <w:rPr>
          <w:sz w:val="32"/>
        </w:rPr>
        <w:t>бер-бере</w:t>
      </w:r>
      <w:proofErr w:type="gramEnd"/>
      <w:r w:rsidRPr="00CF4D4F">
        <w:rPr>
          <w:sz w:val="32"/>
        </w:rPr>
        <w:t>ңнең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гадәтен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нәрсә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белән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кызыксынуын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яхшырак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белергә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кирәк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Моны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үзара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аралашу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вакытында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гына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ачыкларга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мөмкин</w:t>
      </w:r>
      <w:proofErr w:type="spellEnd"/>
      <w:r w:rsidRPr="00CF4D4F">
        <w:rPr>
          <w:sz w:val="32"/>
        </w:rPr>
        <w:t>.</w:t>
      </w:r>
    </w:p>
    <w:p w:rsidR="00CF4D4F" w:rsidRDefault="00CF4D4F" w:rsidP="00CF4D4F">
      <w:pPr>
        <w:pStyle w:val="a3"/>
        <w:spacing w:before="0" w:beforeAutospacing="0" w:after="0" w:afterAutospacing="0"/>
        <w:ind w:firstLine="709"/>
        <w:jc w:val="both"/>
        <w:rPr>
          <w:rStyle w:val="a4"/>
          <w:sz w:val="32"/>
        </w:rPr>
      </w:pPr>
    </w:p>
    <w:p w:rsidR="00BB1ED0" w:rsidRDefault="00BB1ED0" w:rsidP="00CF4D4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32"/>
        </w:rPr>
      </w:pPr>
      <w:r w:rsidRPr="00CF4D4F">
        <w:rPr>
          <w:rStyle w:val="a4"/>
          <w:sz w:val="32"/>
        </w:rPr>
        <w:t xml:space="preserve">“Интервью </w:t>
      </w:r>
      <w:proofErr w:type="spellStart"/>
      <w:r w:rsidRPr="00CF4D4F">
        <w:rPr>
          <w:rStyle w:val="a4"/>
          <w:sz w:val="32"/>
        </w:rPr>
        <w:t>алу</w:t>
      </w:r>
      <w:proofErr w:type="spellEnd"/>
      <w:r w:rsidRPr="00CF4D4F">
        <w:rPr>
          <w:rStyle w:val="a4"/>
          <w:sz w:val="32"/>
        </w:rPr>
        <w:t>”.</w:t>
      </w:r>
    </w:p>
    <w:p w:rsidR="00CF4D4F" w:rsidRPr="00CF4D4F" w:rsidRDefault="00CF4D4F" w:rsidP="00CF4D4F">
      <w:pPr>
        <w:pStyle w:val="a3"/>
        <w:spacing w:before="0" w:beforeAutospacing="0" w:after="0" w:afterAutospacing="0"/>
        <w:ind w:firstLine="709"/>
        <w:jc w:val="center"/>
        <w:rPr>
          <w:sz w:val="32"/>
        </w:rPr>
      </w:pPr>
    </w:p>
    <w:p w:rsidR="00BB1ED0" w:rsidRPr="00CF4D4F" w:rsidRDefault="00BB1ED0" w:rsidP="00CF4D4F">
      <w:pPr>
        <w:pStyle w:val="a3"/>
        <w:spacing w:before="0" w:beforeAutospacing="0" w:after="0" w:afterAutospacing="0"/>
        <w:ind w:firstLine="709"/>
        <w:jc w:val="both"/>
        <w:rPr>
          <w:sz w:val="32"/>
        </w:rPr>
      </w:pPr>
      <w:r w:rsidRPr="00CF4D4F">
        <w:rPr>
          <w:sz w:val="32"/>
        </w:rPr>
        <w:t xml:space="preserve">Интервью </w:t>
      </w:r>
      <w:proofErr w:type="spellStart"/>
      <w:r w:rsidRPr="00CF4D4F">
        <w:rPr>
          <w:sz w:val="32"/>
        </w:rPr>
        <w:t>уздыру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өчен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иң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мөһиме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сораулар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төзергә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кирәк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аны</w:t>
      </w:r>
      <w:proofErr w:type="spellEnd"/>
      <w:r w:rsidRPr="00CF4D4F">
        <w:rPr>
          <w:sz w:val="32"/>
        </w:rPr>
        <w:t xml:space="preserve"> таблица, схема </w:t>
      </w:r>
      <w:proofErr w:type="spellStart"/>
      <w:r w:rsidRPr="00CF4D4F">
        <w:rPr>
          <w:sz w:val="32"/>
        </w:rPr>
        <w:t>формасында</w:t>
      </w:r>
      <w:proofErr w:type="spellEnd"/>
      <w:r w:rsidRPr="00CF4D4F">
        <w:rPr>
          <w:sz w:val="32"/>
        </w:rPr>
        <w:t xml:space="preserve"> да </w:t>
      </w:r>
      <w:proofErr w:type="spellStart"/>
      <w:r w:rsidRPr="00CF4D4F">
        <w:rPr>
          <w:sz w:val="32"/>
        </w:rPr>
        <w:t>тәкъдим</w:t>
      </w:r>
      <w:proofErr w:type="spellEnd"/>
      <w:r w:rsidRPr="00CF4D4F">
        <w:rPr>
          <w:sz w:val="32"/>
        </w:rPr>
        <w:t xml:space="preserve"> </w:t>
      </w:r>
      <w:proofErr w:type="spellStart"/>
      <w:proofErr w:type="gramStart"/>
      <w:r w:rsidRPr="00CF4D4F">
        <w:rPr>
          <w:sz w:val="32"/>
        </w:rPr>
        <w:t>ит</w:t>
      </w:r>
      <w:proofErr w:type="gramEnd"/>
      <w:r w:rsidRPr="00CF4D4F">
        <w:rPr>
          <w:sz w:val="32"/>
        </w:rPr>
        <w:t>әргә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мөмкин</w:t>
      </w:r>
      <w:proofErr w:type="spellEnd"/>
      <w:r w:rsidRPr="00CF4D4F">
        <w:rPr>
          <w:sz w:val="32"/>
        </w:rPr>
        <w:t>.</w:t>
      </w:r>
    </w:p>
    <w:p w:rsidR="00BB1ED0" w:rsidRPr="00CF4D4F" w:rsidRDefault="00BB1ED0" w:rsidP="00CF4D4F">
      <w:pPr>
        <w:pStyle w:val="a3"/>
        <w:spacing w:before="0" w:beforeAutospacing="0" w:after="0" w:afterAutospacing="0"/>
        <w:ind w:firstLine="709"/>
        <w:jc w:val="both"/>
        <w:rPr>
          <w:sz w:val="32"/>
        </w:rPr>
      </w:pPr>
      <w:r w:rsidRPr="00CF4D4F">
        <w:rPr>
          <w:sz w:val="32"/>
        </w:rPr>
        <w:t xml:space="preserve">1. </w:t>
      </w:r>
      <w:proofErr w:type="spellStart"/>
      <w:r w:rsidRPr="00CF4D4F">
        <w:rPr>
          <w:sz w:val="32"/>
        </w:rPr>
        <w:t>Иң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башта</w:t>
      </w:r>
      <w:proofErr w:type="spellEnd"/>
      <w:r w:rsidRPr="00CF4D4F">
        <w:rPr>
          <w:sz w:val="32"/>
        </w:rPr>
        <w:t xml:space="preserve"> интервью </w:t>
      </w:r>
      <w:proofErr w:type="spellStart"/>
      <w:r w:rsidRPr="00CF4D4F">
        <w:rPr>
          <w:sz w:val="32"/>
        </w:rPr>
        <w:t>алына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торган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кеше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турында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барлык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мәгълүматны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белергә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кирәк</w:t>
      </w:r>
      <w:proofErr w:type="spellEnd"/>
      <w:r w:rsidRPr="00CF4D4F">
        <w:rPr>
          <w:sz w:val="32"/>
        </w:rPr>
        <w:t>.</w:t>
      </w:r>
    </w:p>
    <w:p w:rsidR="00BB1ED0" w:rsidRPr="00CF4D4F" w:rsidRDefault="00BB1ED0" w:rsidP="00CF4D4F">
      <w:pPr>
        <w:pStyle w:val="a3"/>
        <w:spacing w:before="0" w:beforeAutospacing="0" w:after="0" w:afterAutospacing="0"/>
        <w:ind w:firstLine="709"/>
        <w:jc w:val="both"/>
        <w:rPr>
          <w:sz w:val="32"/>
        </w:rPr>
      </w:pPr>
      <w:r w:rsidRPr="00CF4D4F">
        <w:rPr>
          <w:sz w:val="32"/>
        </w:rPr>
        <w:t xml:space="preserve">2. Кем? </w:t>
      </w:r>
      <w:proofErr w:type="spellStart"/>
      <w:r w:rsidRPr="00CF4D4F">
        <w:rPr>
          <w:sz w:val="32"/>
        </w:rPr>
        <w:t>нәрсә</w:t>
      </w:r>
      <w:proofErr w:type="spellEnd"/>
      <w:r w:rsidRPr="00CF4D4F">
        <w:rPr>
          <w:sz w:val="32"/>
        </w:rPr>
        <w:t xml:space="preserve">? </w:t>
      </w:r>
      <w:proofErr w:type="spellStart"/>
      <w:r w:rsidRPr="00CF4D4F">
        <w:rPr>
          <w:sz w:val="32"/>
        </w:rPr>
        <w:t>кайда</w:t>
      </w:r>
      <w:proofErr w:type="spellEnd"/>
      <w:r w:rsidRPr="00CF4D4F">
        <w:rPr>
          <w:sz w:val="32"/>
        </w:rPr>
        <w:t xml:space="preserve">? </w:t>
      </w:r>
      <w:proofErr w:type="spellStart"/>
      <w:r w:rsidRPr="00CF4D4F">
        <w:rPr>
          <w:sz w:val="32"/>
        </w:rPr>
        <w:t>кайчан</w:t>
      </w:r>
      <w:proofErr w:type="spellEnd"/>
      <w:r w:rsidRPr="00CF4D4F">
        <w:rPr>
          <w:sz w:val="32"/>
        </w:rPr>
        <w:t xml:space="preserve">? ни </w:t>
      </w:r>
      <w:proofErr w:type="spellStart"/>
      <w:r w:rsidRPr="00CF4D4F">
        <w:rPr>
          <w:sz w:val="32"/>
        </w:rPr>
        <w:t>өчен</w:t>
      </w:r>
      <w:proofErr w:type="spellEnd"/>
      <w:r w:rsidRPr="00CF4D4F">
        <w:rPr>
          <w:sz w:val="32"/>
        </w:rPr>
        <w:t xml:space="preserve">? </w:t>
      </w:r>
      <w:proofErr w:type="spellStart"/>
      <w:r w:rsidRPr="00CF4D4F">
        <w:rPr>
          <w:sz w:val="32"/>
        </w:rPr>
        <w:t>ничек</w:t>
      </w:r>
      <w:proofErr w:type="spellEnd"/>
      <w:r w:rsidRPr="00CF4D4F">
        <w:rPr>
          <w:sz w:val="32"/>
        </w:rPr>
        <w:t xml:space="preserve">? </w:t>
      </w:r>
      <w:proofErr w:type="spellStart"/>
      <w:r w:rsidRPr="00CF4D4F">
        <w:rPr>
          <w:sz w:val="32"/>
        </w:rPr>
        <w:t>кебек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сораулар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кулланылырга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тиеш</w:t>
      </w:r>
      <w:proofErr w:type="spellEnd"/>
      <w:r w:rsidRPr="00CF4D4F">
        <w:rPr>
          <w:sz w:val="32"/>
        </w:rPr>
        <w:t>. “</w:t>
      </w:r>
      <w:proofErr w:type="spellStart"/>
      <w:r w:rsidRPr="00CF4D4F">
        <w:rPr>
          <w:sz w:val="32"/>
        </w:rPr>
        <w:t>Әйе</w:t>
      </w:r>
      <w:proofErr w:type="spellEnd"/>
      <w:r w:rsidRPr="00CF4D4F">
        <w:rPr>
          <w:sz w:val="32"/>
        </w:rPr>
        <w:t>”, “</w:t>
      </w:r>
      <w:proofErr w:type="spellStart"/>
      <w:r w:rsidRPr="00CF4D4F">
        <w:rPr>
          <w:sz w:val="32"/>
        </w:rPr>
        <w:t>юк</w:t>
      </w:r>
      <w:proofErr w:type="spellEnd"/>
      <w:r w:rsidRPr="00CF4D4F">
        <w:rPr>
          <w:sz w:val="32"/>
        </w:rPr>
        <w:t xml:space="preserve">” </w:t>
      </w:r>
      <w:proofErr w:type="spellStart"/>
      <w:r w:rsidRPr="00CF4D4F">
        <w:rPr>
          <w:sz w:val="32"/>
        </w:rPr>
        <w:t>кебек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җавап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бирә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торган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сораулар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кулланылмасын</w:t>
      </w:r>
      <w:proofErr w:type="spellEnd"/>
      <w:r w:rsidRPr="00CF4D4F">
        <w:rPr>
          <w:sz w:val="32"/>
        </w:rPr>
        <w:t>.</w:t>
      </w:r>
    </w:p>
    <w:p w:rsidR="00BB1ED0" w:rsidRPr="00CF4D4F" w:rsidRDefault="00BB1ED0" w:rsidP="00CF4D4F">
      <w:pPr>
        <w:pStyle w:val="a3"/>
        <w:spacing w:before="0" w:beforeAutospacing="0" w:after="0" w:afterAutospacing="0"/>
        <w:ind w:firstLine="709"/>
        <w:jc w:val="both"/>
        <w:rPr>
          <w:sz w:val="32"/>
        </w:rPr>
      </w:pPr>
      <w:r w:rsidRPr="00CF4D4F">
        <w:rPr>
          <w:sz w:val="32"/>
        </w:rPr>
        <w:t xml:space="preserve">3. </w:t>
      </w:r>
      <w:proofErr w:type="spellStart"/>
      <w:r w:rsidRPr="00CF4D4F">
        <w:rPr>
          <w:sz w:val="32"/>
        </w:rPr>
        <w:t>Сорауларны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әзерләгәндә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тыңлаучыларның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фикерләрен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дә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исәпкә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алырга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кирәк</w:t>
      </w:r>
      <w:proofErr w:type="spellEnd"/>
      <w:r w:rsidRPr="00CF4D4F">
        <w:rPr>
          <w:sz w:val="32"/>
        </w:rPr>
        <w:t>.</w:t>
      </w:r>
    </w:p>
    <w:p w:rsidR="00BB1ED0" w:rsidRPr="00CF4D4F" w:rsidRDefault="00BB1ED0" w:rsidP="00CF4D4F">
      <w:pPr>
        <w:pStyle w:val="a3"/>
        <w:spacing w:before="0" w:beforeAutospacing="0" w:after="0" w:afterAutospacing="0"/>
        <w:ind w:firstLine="709"/>
        <w:jc w:val="both"/>
        <w:rPr>
          <w:sz w:val="32"/>
        </w:rPr>
      </w:pPr>
      <w:r w:rsidRPr="00CF4D4F">
        <w:rPr>
          <w:sz w:val="32"/>
        </w:rPr>
        <w:t xml:space="preserve">4. </w:t>
      </w:r>
      <w:proofErr w:type="spellStart"/>
      <w:r w:rsidRPr="00CF4D4F">
        <w:rPr>
          <w:sz w:val="32"/>
        </w:rPr>
        <w:t>Әгә</w:t>
      </w:r>
      <w:proofErr w:type="gramStart"/>
      <w:r w:rsidRPr="00CF4D4F">
        <w:rPr>
          <w:sz w:val="32"/>
        </w:rPr>
        <w:t>р</w:t>
      </w:r>
      <w:proofErr w:type="spellEnd"/>
      <w:proofErr w:type="gram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әңгәмәдәшең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сорауны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аңламаса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сорауга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ачыклык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кертелә</w:t>
      </w:r>
      <w:proofErr w:type="spellEnd"/>
      <w:r w:rsidRPr="00CF4D4F">
        <w:rPr>
          <w:sz w:val="32"/>
        </w:rPr>
        <w:t>.</w:t>
      </w:r>
    </w:p>
    <w:p w:rsidR="00BB1ED0" w:rsidRPr="00CF4D4F" w:rsidRDefault="00BB1ED0" w:rsidP="00CF4D4F">
      <w:pPr>
        <w:pStyle w:val="a3"/>
        <w:spacing w:before="0" w:beforeAutospacing="0" w:after="0" w:afterAutospacing="0"/>
        <w:ind w:firstLine="709"/>
        <w:jc w:val="both"/>
        <w:rPr>
          <w:sz w:val="32"/>
        </w:rPr>
      </w:pPr>
      <w:r w:rsidRPr="00CF4D4F">
        <w:rPr>
          <w:sz w:val="32"/>
        </w:rPr>
        <w:t xml:space="preserve">5. </w:t>
      </w:r>
      <w:proofErr w:type="spellStart"/>
      <w:r w:rsidRPr="00CF4D4F">
        <w:rPr>
          <w:sz w:val="32"/>
        </w:rPr>
        <w:t>Соңгы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сорау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йомгаклау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характерында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булырга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тиеш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Иң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соңыннан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әңгәмәдәшеңнең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тыңлаучыларга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нәрсә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әйтергә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теләвен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ачыкларга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кирәк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Сораштыруны</w:t>
      </w:r>
      <w:proofErr w:type="spellEnd"/>
      <w:r w:rsidRPr="00CF4D4F">
        <w:rPr>
          <w:sz w:val="32"/>
        </w:rPr>
        <w:t xml:space="preserve"> </w:t>
      </w:r>
      <w:proofErr w:type="spellStart"/>
      <w:proofErr w:type="gramStart"/>
      <w:r w:rsidRPr="00CF4D4F">
        <w:rPr>
          <w:sz w:val="32"/>
        </w:rPr>
        <w:t>түб</w:t>
      </w:r>
      <w:proofErr w:type="gramEnd"/>
      <w:r w:rsidRPr="00CF4D4F">
        <w:rPr>
          <w:sz w:val="32"/>
        </w:rPr>
        <w:t>әндәгечә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оештырырга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мөмкин</w:t>
      </w:r>
      <w:proofErr w:type="spellEnd"/>
      <w:r w:rsidRPr="00CF4D4F">
        <w:rPr>
          <w:sz w:val="32"/>
        </w:rPr>
        <w:t>:</w:t>
      </w:r>
    </w:p>
    <w:p w:rsidR="00BB1ED0" w:rsidRPr="00CF4D4F" w:rsidRDefault="00BB1ED0" w:rsidP="00CF4D4F">
      <w:pPr>
        <w:pStyle w:val="a3"/>
        <w:spacing w:before="0" w:beforeAutospacing="0" w:after="0" w:afterAutospacing="0"/>
        <w:ind w:firstLine="709"/>
        <w:jc w:val="both"/>
        <w:rPr>
          <w:sz w:val="32"/>
        </w:rPr>
      </w:pPr>
      <w:r w:rsidRPr="00CF4D4F">
        <w:rPr>
          <w:sz w:val="32"/>
        </w:rPr>
        <w:t xml:space="preserve">4-5 </w:t>
      </w:r>
      <w:proofErr w:type="spellStart"/>
      <w:r w:rsidRPr="00CF4D4F">
        <w:rPr>
          <w:sz w:val="32"/>
        </w:rPr>
        <w:t>укучы</w:t>
      </w:r>
      <w:proofErr w:type="spellEnd"/>
      <w:r w:rsidRPr="00CF4D4F">
        <w:rPr>
          <w:sz w:val="32"/>
        </w:rPr>
        <w:t xml:space="preserve"> такта </w:t>
      </w:r>
      <w:proofErr w:type="spellStart"/>
      <w:r w:rsidRPr="00CF4D4F">
        <w:rPr>
          <w:sz w:val="32"/>
        </w:rPr>
        <w:t>янына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чыга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сорауга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җавапны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алар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акбур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ярдәмендә</w:t>
      </w:r>
      <w:proofErr w:type="spellEnd"/>
      <w:r w:rsidRPr="00CF4D4F">
        <w:rPr>
          <w:sz w:val="32"/>
        </w:rPr>
        <w:t xml:space="preserve"> </w:t>
      </w:r>
      <w:proofErr w:type="spellStart"/>
      <w:proofErr w:type="gramStart"/>
      <w:r w:rsidRPr="00CF4D4F">
        <w:rPr>
          <w:sz w:val="32"/>
        </w:rPr>
        <w:t>р</w:t>
      </w:r>
      <w:proofErr w:type="gramEnd"/>
      <w:r w:rsidRPr="00CF4D4F">
        <w:rPr>
          <w:sz w:val="32"/>
        </w:rPr>
        <w:t>әсем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ясап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тактага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төшерергә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тиеш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булалар</w:t>
      </w:r>
      <w:proofErr w:type="spellEnd"/>
      <w:r w:rsidRPr="00CF4D4F">
        <w:rPr>
          <w:sz w:val="32"/>
        </w:rPr>
        <w:t xml:space="preserve">. Башка </w:t>
      </w:r>
      <w:proofErr w:type="spellStart"/>
      <w:r w:rsidRPr="00CF4D4F">
        <w:rPr>
          <w:sz w:val="32"/>
        </w:rPr>
        <w:t>уенчылар</w:t>
      </w:r>
      <w:proofErr w:type="spellEnd"/>
      <w:r w:rsidRPr="00CF4D4F">
        <w:rPr>
          <w:sz w:val="32"/>
        </w:rPr>
        <w:t xml:space="preserve"> да </w:t>
      </w:r>
      <w:proofErr w:type="spellStart"/>
      <w:r w:rsidRPr="00CF4D4F">
        <w:rPr>
          <w:sz w:val="32"/>
        </w:rPr>
        <w:t>үзләренең</w:t>
      </w:r>
      <w:proofErr w:type="spellEnd"/>
      <w:r w:rsidRPr="00CF4D4F">
        <w:rPr>
          <w:sz w:val="32"/>
        </w:rPr>
        <w:t xml:space="preserve"> </w:t>
      </w:r>
      <w:proofErr w:type="spellStart"/>
      <w:proofErr w:type="gramStart"/>
      <w:r w:rsidRPr="00CF4D4F">
        <w:rPr>
          <w:sz w:val="32"/>
        </w:rPr>
        <w:t>р</w:t>
      </w:r>
      <w:proofErr w:type="gramEnd"/>
      <w:r w:rsidRPr="00CF4D4F">
        <w:rPr>
          <w:sz w:val="32"/>
        </w:rPr>
        <w:t>әсемнәрен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төшерәләр</w:t>
      </w:r>
      <w:proofErr w:type="spellEnd"/>
      <w:r w:rsidRPr="00CF4D4F">
        <w:rPr>
          <w:sz w:val="32"/>
        </w:rPr>
        <w:t xml:space="preserve">. Аннан </w:t>
      </w:r>
      <w:proofErr w:type="spellStart"/>
      <w:r w:rsidRPr="00CF4D4F">
        <w:rPr>
          <w:sz w:val="32"/>
        </w:rPr>
        <w:t>соң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төркемнәргә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берләшеп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нинди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ситуациядә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үзләрен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ничек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тотулары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турында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әңгәмә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коралар</w:t>
      </w:r>
      <w:proofErr w:type="spellEnd"/>
      <w:r w:rsidRPr="00CF4D4F">
        <w:rPr>
          <w:sz w:val="32"/>
        </w:rPr>
        <w:t>.</w:t>
      </w:r>
    </w:p>
    <w:p w:rsidR="00BB1ED0" w:rsidRPr="00CF4D4F" w:rsidRDefault="00BB1ED0" w:rsidP="00CF4D4F">
      <w:pPr>
        <w:pStyle w:val="a3"/>
        <w:spacing w:before="0" w:beforeAutospacing="0" w:after="0" w:afterAutospacing="0"/>
        <w:ind w:firstLine="709"/>
        <w:jc w:val="both"/>
        <w:rPr>
          <w:sz w:val="32"/>
        </w:rPr>
      </w:pPr>
      <w:proofErr w:type="spellStart"/>
      <w:proofErr w:type="gramStart"/>
      <w:r w:rsidRPr="00CF4D4F">
        <w:rPr>
          <w:sz w:val="32"/>
        </w:rPr>
        <w:t>Уен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технологиясен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уку-укыту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процессында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куллана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башлаганчы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иң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башта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кайсы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темаларны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уен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аша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өйрәнү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максатчан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булуын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ачыкларга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кирәк</w:t>
      </w:r>
      <w:proofErr w:type="spell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Уенны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оештырганда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вакыт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бүленешен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төгәл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билгеләргә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кирәк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чөнки</w:t>
      </w:r>
      <w:proofErr w:type="spellEnd"/>
      <w:r w:rsidRPr="00CF4D4F">
        <w:rPr>
          <w:sz w:val="32"/>
        </w:rPr>
        <w:t xml:space="preserve"> ял </w:t>
      </w:r>
      <w:proofErr w:type="spellStart"/>
      <w:r w:rsidRPr="00CF4D4F">
        <w:rPr>
          <w:sz w:val="32"/>
        </w:rPr>
        <w:t>вакытларында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уен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кагыйдәләре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бозылырга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һәм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уенның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нәтиҗәлелеге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түбән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булырга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мөмкин</w:t>
      </w:r>
      <w:proofErr w:type="spellEnd"/>
      <w:r w:rsidRPr="00CF4D4F">
        <w:rPr>
          <w:sz w:val="32"/>
        </w:rPr>
        <w:t>.</w:t>
      </w:r>
      <w:proofErr w:type="gramEnd"/>
      <w:r w:rsidRPr="00CF4D4F">
        <w:rPr>
          <w:sz w:val="32"/>
        </w:rPr>
        <w:t xml:space="preserve"> Рус </w:t>
      </w:r>
      <w:proofErr w:type="spellStart"/>
      <w:r w:rsidRPr="00CF4D4F">
        <w:rPr>
          <w:sz w:val="32"/>
        </w:rPr>
        <w:t>балаларына</w:t>
      </w:r>
      <w:proofErr w:type="spellEnd"/>
      <w:r w:rsidRPr="00CF4D4F">
        <w:rPr>
          <w:sz w:val="32"/>
        </w:rPr>
        <w:t xml:space="preserve"> татар </w:t>
      </w:r>
      <w:proofErr w:type="spellStart"/>
      <w:r w:rsidRPr="00CF4D4F">
        <w:rPr>
          <w:sz w:val="32"/>
        </w:rPr>
        <w:t>телен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өйрәтүдә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уен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технологиясе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куллану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бигрәк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нә</w:t>
      </w:r>
      <w:proofErr w:type="gramStart"/>
      <w:r w:rsidRPr="00CF4D4F">
        <w:rPr>
          <w:sz w:val="32"/>
        </w:rPr>
        <w:t>тиҗәле</w:t>
      </w:r>
      <w:proofErr w:type="spellEnd"/>
      <w:proofErr w:type="gramEnd"/>
      <w:r w:rsidRPr="00CF4D4F">
        <w:rPr>
          <w:sz w:val="32"/>
        </w:rPr>
        <w:t xml:space="preserve">. </w:t>
      </w:r>
      <w:proofErr w:type="spellStart"/>
      <w:r w:rsidRPr="00CF4D4F">
        <w:rPr>
          <w:sz w:val="32"/>
        </w:rPr>
        <w:t>Уеннар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куллану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балаларга</w:t>
      </w:r>
      <w:proofErr w:type="spellEnd"/>
      <w:r w:rsidRPr="00CF4D4F">
        <w:rPr>
          <w:sz w:val="32"/>
        </w:rPr>
        <w:t xml:space="preserve"> тел </w:t>
      </w:r>
      <w:proofErr w:type="spellStart"/>
      <w:r w:rsidRPr="00CF4D4F">
        <w:rPr>
          <w:sz w:val="32"/>
        </w:rPr>
        <w:t>материалын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гамәли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эшчәнлектә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үзләштерергә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булыша</w:t>
      </w:r>
      <w:proofErr w:type="spellEnd"/>
      <w:r w:rsidRPr="00CF4D4F">
        <w:rPr>
          <w:sz w:val="32"/>
        </w:rPr>
        <w:t>.</w:t>
      </w:r>
    </w:p>
    <w:p w:rsidR="00B64CA3" w:rsidRPr="00CF4D4F" w:rsidRDefault="00BB1ED0" w:rsidP="00CF4D4F">
      <w:pPr>
        <w:pStyle w:val="a3"/>
        <w:spacing w:before="0" w:beforeAutospacing="0" w:after="0" w:afterAutospacing="0"/>
        <w:ind w:firstLine="709"/>
        <w:jc w:val="both"/>
        <w:rPr>
          <w:sz w:val="32"/>
        </w:rPr>
      </w:pPr>
      <w:proofErr w:type="spellStart"/>
      <w:r w:rsidRPr="00CF4D4F">
        <w:rPr>
          <w:sz w:val="32"/>
        </w:rPr>
        <w:t>Шул</w:t>
      </w:r>
      <w:proofErr w:type="spellEnd"/>
      <w:r w:rsidRPr="00CF4D4F">
        <w:rPr>
          <w:sz w:val="32"/>
        </w:rPr>
        <w:t xml:space="preserve"> </w:t>
      </w:r>
      <w:proofErr w:type="spellStart"/>
      <w:proofErr w:type="gramStart"/>
      <w:r w:rsidRPr="00CF4D4F">
        <w:rPr>
          <w:sz w:val="32"/>
        </w:rPr>
        <w:t>р</w:t>
      </w:r>
      <w:proofErr w:type="gramEnd"/>
      <w:r w:rsidRPr="00CF4D4F">
        <w:rPr>
          <w:sz w:val="32"/>
        </w:rPr>
        <w:t>әвешле</w:t>
      </w:r>
      <w:proofErr w:type="spellEnd"/>
      <w:r w:rsidRPr="00CF4D4F">
        <w:rPr>
          <w:sz w:val="32"/>
        </w:rPr>
        <w:t xml:space="preserve"> без </w:t>
      </w:r>
      <w:proofErr w:type="spellStart"/>
      <w:r w:rsidRPr="00CF4D4F">
        <w:rPr>
          <w:sz w:val="32"/>
        </w:rPr>
        <w:t>уку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процессын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оештыру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һәм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идарә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итүнең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нәтиҗәлелегенә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нигезләнгән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кайбер</w:t>
      </w:r>
      <w:proofErr w:type="spellEnd"/>
      <w:r w:rsidRPr="00CF4D4F">
        <w:rPr>
          <w:sz w:val="32"/>
        </w:rPr>
        <w:t xml:space="preserve"> педагогик </w:t>
      </w:r>
      <w:proofErr w:type="spellStart"/>
      <w:r w:rsidRPr="00CF4D4F">
        <w:rPr>
          <w:sz w:val="32"/>
        </w:rPr>
        <w:t>технологияләргә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һәм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укучылар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эшчәнлеген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активлаштыру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һәм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интенсивлаштыруга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юнәлтелгән</w:t>
      </w:r>
      <w:proofErr w:type="spellEnd"/>
      <w:r w:rsidRPr="00CF4D4F">
        <w:rPr>
          <w:sz w:val="32"/>
        </w:rPr>
        <w:t xml:space="preserve"> педагогик </w:t>
      </w:r>
      <w:proofErr w:type="spellStart"/>
      <w:r w:rsidRPr="00CF4D4F">
        <w:rPr>
          <w:sz w:val="32"/>
        </w:rPr>
        <w:t>технологияләргә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гомуми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күзәтү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ясадык</w:t>
      </w:r>
      <w:proofErr w:type="spellEnd"/>
      <w:r w:rsidRPr="00CF4D4F">
        <w:rPr>
          <w:sz w:val="32"/>
        </w:rPr>
        <w:t xml:space="preserve">, </w:t>
      </w:r>
      <w:proofErr w:type="spellStart"/>
      <w:r w:rsidRPr="00CF4D4F">
        <w:rPr>
          <w:sz w:val="32"/>
        </w:rPr>
        <w:t>аларның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төп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үзенчәлекләре</w:t>
      </w:r>
      <w:proofErr w:type="spellEnd"/>
      <w:r w:rsidRPr="00CF4D4F">
        <w:rPr>
          <w:sz w:val="32"/>
        </w:rPr>
        <w:t xml:space="preserve">, татар теле </w:t>
      </w:r>
      <w:proofErr w:type="spellStart"/>
      <w:r w:rsidRPr="00CF4D4F">
        <w:rPr>
          <w:sz w:val="32"/>
        </w:rPr>
        <w:t>һәм</w:t>
      </w:r>
      <w:proofErr w:type="spellEnd"/>
      <w:r w:rsidRPr="00CF4D4F">
        <w:rPr>
          <w:sz w:val="32"/>
        </w:rPr>
        <w:t xml:space="preserve"> әдәбияты </w:t>
      </w:r>
      <w:proofErr w:type="spellStart"/>
      <w:r w:rsidRPr="00CF4D4F">
        <w:rPr>
          <w:sz w:val="32"/>
        </w:rPr>
        <w:t>дәресләрендә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куллануның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уңышлы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якларын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аерып</w:t>
      </w:r>
      <w:proofErr w:type="spellEnd"/>
      <w:r w:rsidRPr="00CF4D4F">
        <w:rPr>
          <w:sz w:val="32"/>
        </w:rPr>
        <w:t xml:space="preserve"> </w:t>
      </w:r>
      <w:proofErr w:type="spellStart"/>
      <w:r w:rsidRPr="00CF4D4F">
        <w:rPr>
          <w:sz w:val="32"/>
        </w:rPr>
        <w:t>күрсәттек</w:t>
      </w:r>
      <w:proofErr w:type="spellEnd"/>
      <w:r w:rsidRPr="00CF4D4F">
        <w:rPr>
          <w:sz w:val="32"/>
        </w:rPr>
        <w:t>.</w:t>
      </w:r>
      <w:bookmarkStart w:id="0" w:name="_GoBack"/>
      <w:bookmarkEnd w:id="0"/>
    </w:p>
    <w:sectPr w:rsidR="00B64CA3" w:rsidRPr="00CF4D4F" w:rsidSect="00CF4D4F">
      <w:pgSz w:w="11906" w:h="16838"/>
      <w:pgMar w:top="851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37"/>
    <w:rsid w:val="00407F37"/>
    <w:rsid w:val="00B64CA3"/>
    <w:rsid w:val="00BB036C"/>
    <w:rsid w:val="00BB1ED0"/>
    <w:rsid w:val="00C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0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07F37"/>
  </w:style>
  <w:style w:type="paragraph" w:styleId="a3">
    <w:name w:val="Normal (Web)"/>
    <w:basedOn w:val="a"/>
    <w:uiPriority w:val="99"/>
    <w:unhideWhenUsed/>
    <w:rsid w:val="00BB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1E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0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07F37"/>
  </w:style>
  <w:style w:type="paragraph" w:styleId="a3">
    <w:name w:val="Normal (Web)"/>
    <w:basedOn w:val="a"/>
    <w:uiPriority w:val="99"/>
    <w:unhideWhenUsed/>
    <w:rsid w:val="00BB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1E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2017-10-30T16:49:00Z</dcterms:created>
  <dcterms:modified xsi:type="dcterms:W3CDTF">2017-10-30T19:37:00Z</dcterms:modified>
</cp:coreProperties>
</file>